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FFC" w:rsidRPr="00D93FFC" w:rsidRDefault="00D93FFC" w:rsidP="00D93FFC">
      <w:pPr>
        <w:pStyle w:val="1"/>
        <w:rPr>
          <w:rFonts w:eastAsia="Times New Roman"/>
          <w:lang w:eastAsia="ru-RU"/>
        </w:rPr>
      </w:pPr>
      <w:r w:rsidRPr="00D93FFC">
        <w:rPr>
          <w:rFonts w:eastAsia="Times New Roman"/>
          <w:lang w:eastAsia="ru-RU"/>
        </w:rPr>
        <w:t>Политика конфиденциаль</w:t>
      </w:r>
      <w:r w:rsidRPr="00D93FFC">
        <w:rPr>
          <w:rFonts w:eastAsia="Times New Roman"/>
          <w:lang w:eastAsia="ru-RU"/>
        </w:rPr>
        <w:softHyphen/>
        <w:t>ности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Настоящая Политика конфиденциальности персональных данных (далее — Политика конфиденциальности) действует в отношении всей информации, которую сайт студии дизайна «Вино» (далее — Сайт), расположенный на доменном имени sdmco.ru, может получить о Пользователе во время использования Сайта, программ и продуктов Сайта.</w:t>
      </w:r>
    </w:p>
    <w:p w:rsidR="00D93FFC" w:rsidRPr="00D93FFC" w:rsidRDefault="00D93FFC" w:rsidP="00D93FFC">
      <w:pPr>
        <w:pStyle w:val="2"/>
        <w:rPr>
          <w:rFonts w:eastAsia="Times New Roman"/>
          <w:color w:val="000000" w:themeColor="text1"/>
          <w:sz w:val="40"/>
          <w:szCs w:val="40"/>
          <w:lang w:eastAsia="ru-RU"/>
        </w:rPr>
      </w:pPr>
      <w:r w:rsidRPr="00D93FFC">
        <w:rPr>
          <w:rFonts w:eastAsia="Times New Roman"/>
          <w:color w:val="000000" w:themeColor="text1"/>
          <w:sz w:val="40"/>
          <w:szCs w:val="40"/>
          <w:lang w:eastAsia="ru-RU"/>
        </w:rPr>
        <w:t>1. Определение терминов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1.1. В настоящей Политике конфиденциальности используются следующие термины: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1.1.1. «Администрация Сайта (далее — Администрация сайта)» — уполномоченные сотрудники на управления сайтом, действующие от имени ИП «Захаров Илья Юрьевич», которые организуют и (или) осуществляет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1.1.2. «Персональные данные» — 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1.1.3. «Обработка персональных данных»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1.1.4. «Конфиденциальность персональных данных» — обязательное для соблюдения Оператором или иным получившим доступ к персональным данным лицом требование не допускать их распространения без согласия субъекта персональных данных или наличия иного законного основания.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1.1.5. «Пользователь Сайта (далее — Пользователь)» — лицо, имеющее доступ к Сайту, посредством сети Интернет и использующее Сайт.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lastRenderedPageBreak/>
        <w:t>1.1.6. «</w:t>
      </w:r>
      <w:proofErr w:type="spell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Cookies</w:t>
      </w:r>
      <w:proofErr w:type="spell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» — небольшой фрагмент данных, отправленный веб-сервером и хранимый на компьютере пользователя, который веб-клиент или веб-браузер каждый раз пересылает веб-серверу в HTTP-запросе при попытке открыть страницу соответствующего сайта.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1.1.7. «IP-адрес» — уникальный сетевой адрес узла в компьютерной сети, построенной по протоколу IP.</w:t>
      </w:r>
    </w:p>
    <w:p w:rsidR="00D93FFC" w:rsidRPr="00D93FFC" w:rsidRDefault="00D93FFC" w:rsidP="00D93FFC">
      <w:pPr>
        <w:spacing w:before="252" w:after="108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D93FFC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2. Общие положения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2.1. Использование Пользователем Сайта означает согласие с настоящей Политикой конфиденциальности и условиями обработки персональных данных Пользователя.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2.2. В случае несогласия с условиями Политики конфиденциальности Пользователь должен прекратить использование сайта.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2.3. Настоящая Политика конфиденциальности применяется только к сайту sdmco.ru. Сайт не контролирует и не несет ответственность за сайты третьих лиц, на которые Пользователь может перейти по ссылкам, доступным на Сайте.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2.4. Администрация сайта не проверяет достоверность персональных данных, предоставляемых Пользователем Сайта.</w:t>
      </w:r>
    </w:p>
    <w:p w:rsidR="00D93FFC" w:rsidRPr="00D93FFC" w:rsidRDefault="00D93FFC" w:rsidP="00D93FFC">
      <w:pPr>
        <w:spacing w:before="252" w:after="108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D93FFC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3.1. Настоящая Политика конфиденциальности устанавливает обязательства Администрации сайта по неразглашению и обеспечению режима защиты конфиденциальности персональных данных, которые Пользователь предоставляет по запросу Администрации сайта при регистрации на сайте, при оформлении заказа для приобретения Товара, при отправке формы обратной связи.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3.2. Персональные данные, разрешённые к обработке в рамках настоящей Политики конфиденциальности, предоставляются Пользователем путём заполнения брифов или заявки заказа дизайна на Сайте vinodesign.ru, а </w:t>
      </w:r>
      <w:proofErr w:type="gram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так же</w:t>
      </w:r>
      <w:proofErr w:type="gram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заполнения формы обратной связи и включают в себя следующую информацию: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3.2.1. фамилию, имя, отчество Пользователя;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3.2.2. контактный телефон Пользователя;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3.2.3. адрес электронной почты (e-</w:t>
      </w:r>
      <w:proofErr w:type="spell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mail</w:t>
      </w:r>
      <w:proofErr w:type="spell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);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lastRenderedPageBreak/>
        <w:t>3.3. Сайт защищает Данные, которые автоматически передаются в процессе посещения страниц, на которых установлен статистические скрипты систем аналитики: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IP адрес; информация из </w:t>
      </w:r>
      <w:proofErr w:type="spell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cookies</w:t>
      </w:r>
      <w:proofErr w:type="spell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; информация о браузере (или иной программе, которая осуществляет доступ к показу рекламы); время доступа; адрес страницы; </w:t>
      </w:r>
      <w:proofErr w:type="spell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реферер</w:t>
      </w:r>
      <w:proofErr w:type="spell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(адрес предыдущей страницы).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3.3.1. Отключение </w:t>
      </w:r>
      <w:proofErr w:type="spell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cookies</w:t>
      </w:r>
      <w:proofErr w:type="spell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может повлечь невозможность доступа к частям Сайта, требующим авторизации.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3.3.2. Сайт осуществляет сбор статистики об IP-адресах своих посетителей. Данная информация используется с целью выявления и решения технических проблем.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3.4. </w:t>
      </w:r>
      <w:proofErr w:type="gram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Любая иная персональная информация</w:t>
      </w:r>
      <w:proofErr w:type="gram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не оговоренная выше (история заказов, используемые браузеры и операционные системы и т.д.) подлежит надежному хранению и нераспространению, за исключением случаев, предусмотренных в </w:t>
      </w:r>
      <w:proofErr w:type="spell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п.п</w:t>
      </w:r>
      <w:proofErr w:type="spell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. 5.2. и 5.3. настоящей Политики конфиденциальности.</w:t>
      </w:r>
    </w:p>
    <w:p w:rsidR="00D93FFC" w:rsidRPr="00D93FFC" w:rsidRDefault="00D93FFC" w:rsidP="00D93FFC">
      <w:pPr>
        <w:spacing w:before="252" w:after="108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D93FFC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4. Цели сбора персональной информации пользователя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4.1. Персональные данные Пользователя Администрация сайта может использовать в целях: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4.1.1. Установления с Пользователем обратной связи, включая направление уведомлений, запросов, касающихся использования Сайта, оказания услуг, ответов на обращения через форму обратной связи, обработка запросов и заявок от Пользователя.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4.1.2. Определения места нахождения Пользователя для обеспечения безопасности, предотвращения мошенничества.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4.1.3. Подтверждения достоверности и полноты персональных данных, предоставленных Пользователем.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4.1.4. Уведомления Пользователя Сайта о состоянии Заказа.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4.1.5. Предоставления Пользователю эффективной клиентской и технической поддержки при возникновении </w:t>
      </w:r>
      <w:proofErr w:type="gram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проблем</w:t>
      </w:r>
      <w:proofErr w:type="gram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связанных с использованием Сайта.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4.1.6. Предоставления Пользователю с его согласия, обновлений продукции, специальных предложений, информации о ценах, </w:t>
      </w: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lastRenderedPageBreak/>
        <w:t>новостной рассылки и иных сведений от имени Сайта или от имени партнеров Сайта.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4.1.7. Осуществления рекламной деятельности с согласия Пользователя.</w:t>
      </w:r>
    </w:p>
    <w:p w:rsidR="00D93FFC" w:rsidRPr="00D93FFC" w:rsidRDefault="00D93FFC" w:rsidP="00D93FFC">
      <w:pPr>
        <w:spacing w:before="252" w:after="108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D93FFC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5. Способы и сроки обработки персональной информации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5.1. 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5.2. Пользователь соглашается с тем, что Администрация сайта вправе передавать персональные данные третьим лицам, в частности, курьерским службам, организациями почтовой связи, операторам электросвязи, исключительно в целях выполнения заказа Пользователя.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 основаниям и в порядке, установленным законодательством Российской Федерации.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5.4.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5.5. Администрация сайта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 также от иных неправомерных действий третьих лиц.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5.6. Администрация сайта совместно с Пользователем принимает все необходимые 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93FFC" w:rsidRPr="00D93FFC" w:rsidRDefault="00D93FFC" w:rsidP="00D93FFC">
      <w:pPr>
        <w:spacing w:before="252" w:after="108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D93FFC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6. Обязательства сторон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6.1. Пользователь обязан: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lastRenderedPageBreak/>
        <w:t>6.1.1. Предоставить информацию о персональных данных, необходимую для пользования Сайтом.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6.1.2. Обновить, дополнить предоставленную информацию о персональных данных в случае изменения данной информации.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6.2. Администрация сайта обязана: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6.2.1. Использовать полученную информацию исключительно для целей, указанных в п. 4 настоящей Политики конфиденциальности.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6.2.2. Обеспечить хранение конфиденциальной информации в тайне, не разглашать без предварительного письменного разрешения Пользователя, а также не осуществлять продажу, обмен, опубликование, либо разглашение иными возможными способами переданных персональных данных Пользователя, за исключением </w:t>
      </w:r>
      <w:proofErr w:type="spell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п.п</w:t>
      </w:r>
      <w:proofErr w:type="spell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. 5.2. и 5.3. настоящей Политики Конфиденциальности.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 существующем деловом обороте.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6.2.4.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:rsidR="00D93FFC" w:rsidRPr="00D93FFC" w:rsidRDefault="00D93FFC" w:rsidP="00D93FFC">
      <w:pPr>
        <w:spacing w:before="252" w:after="108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D93FFC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7. Ответственность сторон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 xml:space="preserve">7.1. Администрация сайта, не исполнившая свои обязательства,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</w:t>
      </w:r>
      <w:proofErr w:type="spellStart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п.п</w:t>
      </w:r>
      <w:proofErr w:type="spellEnd"/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. 5.2., 5.3. и 7.2. настоящей Политики Конфиденциальности.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7.2. В случае утраты или разглашения Конфиденциальной информации Администрация сайта не несёт ответственность, если данная конфиденциальная информация: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7.2.1. Стала публичным достоянием до её утраты или разглашения.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lastRenderedPageBreak/>
        <w:t>7.2.2. Была получена от третьей стороны до момента её получения Администрацией сайта.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7.2.3. Была разглашена с согласия Пользователя.</w:t>
      </w:r>
    </w:p>
    <w:p w:rsidR="00D93FFC" w:rsidRPr="00D93FFC" w:rsidRDefault="00D93FFC" w:rsidP="00D93FFC">
      <w:pPr>
        <w:spacing w:before="252" w:after="108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D93FFC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8. Разрешение споров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8.1. До 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8.2. Получатель претензии в течение 30 календарных дней со дня получения претензии, письменно уведомляет заявителя претензии о результатах рассмотрения претензии.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8.3. При не достижении соглашения спор будет передан на рассмотрение в судебный орган в соответствии с действующим законодательством Российской Федерации.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8.4. К 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:rsidR="00D93FFC" w:rsidRPr="00D93FFC" w:rsidRDefault="00D93FFC" w:rsidP="00D93FFC">
      <w:pPr>
        <w:spacing w:before="252" w:after="108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D93FFC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9.1. Администрация сайта вправе вносить изменения в настоящую Политику конфиденциальности без согласия Пользователя.</w:t>
      </w:r>
    </w:p>
    <w:p w:rsidR="00D93FFC" w:rsidRPr="00D93FFC" w:rsidRDefault="00D93FFC" w:rsidP="00D93FFC">
      <w:pPr>
        <w:spacing w:after="246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9.2. Новая Политика конфиденциальности вступает в силу с момента ее размещения на Сайте, если иное не предусмотрено новой редакцией Политики конфиденциальности.</w:t>
      </w:r>
    </w:p>
    <w:p w:rsidR="00D93FFC" w:rsidRPr="00D93FFC" w:rsidRDefault="00D93FFC" w:rsidP="00D93FFC">
      <w:pPr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9.3. Все предложения или вопросы по настоящей Политике конфиденциальности следует сообщать Администрации сайта по контактным данным, указанным на странице </w:t>
      </w:r>
      <w:hyperlink r:id="rId4" w:history="1">
        <w:r w:rsidRPr="00D93FFC">
          <w:rPr>
            <w:rFonts w:ascii="inherit" w:eastAsia="Times New Roman" w:hAnsi="inherit" w:cs="Times New Roman"/>
            <w:color w:val="B93400"/>
            <w:sz w:val="29"/>
            <w:szCs w:val="29"/>
            <w:u w:val="single"/>
            <w:bdr w:val="none" w:sz="0" w:space="0" w:color="auto" w:frame="1"/>
            <w:lang w:eastAsia="ru-RU"/>
          </w:rPr>
          <w:t>http://vinodesign.ru/studio/contacts/</w:t>
        </w:r>
      </w:hyperlink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.</w:t>
      </w:r>
    </w:p>
    <w:p w:rsidR="00D93FFC" w:rsidRPr="00D93FFC" w:rsidRDefault="00D93FFC" w:rsidP="00D93FFC">
      <w:pPr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D93FFC">
        <w:rPr>
          <w:rFonts w:ascii="inherit" w:eastAsia="Times New Roman" w:hAnsi="inherit" w:cs="Times New Roman"/>
          <w:sz w:val="29"/>
          <w:szCs w:val="29"/>
          <w:lang w:eastAsia="ru-RU"/>
        </w:rPr>
        <w:t>9.4. Действующая Политика конфиденциальности размещена на странице по адресу </w:t>
      </w:r>
      <w:hyperlink r:id="rId5" w:history="1">
        <w:r w:rsidRPr="00D93FFC">
          <w:rPr>
            <w:rFonts w:ascii="inherit" w:eastAsia="Times New Roman" w:hAnsi="inherit" w:cs="Times New Roman"/>
            <w:color w:val="B93400"/>
            <w:sz w:val="29"/>
            <w:szCs w:val="29"/>
            <w:u w:val="single"/>
            <w:bdr w:val="none" w:sz="0" w:space="0" w:color="auto" w:frame="1"/>
            <w:lang w:eastAsia="ru-RU"/>
          </w:rPr>
          <w:t>http://vinodesign.ru/clients/doc/privacy_policy/</w:t>
        </w:r>
      </w:hyperlink>
    </w:p>
    <w:p w:rsidR="00CA6199" w:rsidRPr="00D93FFC" w:rsidRDefault="00CA6199" w:rsidP="005179F5"/>
    <w:sectPr w:rsidR="00CA6199" w:rsidRPr="00D93FFC" w:rsidSect="00A645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F5"/>
    <w:rsid w:val="00020730"/>
    <w:rsid w:val="000F092F"/>
    <w:rsid w:val="00163812"/>
    <w:rsid w:val="002B02B2"/>
    <w:rsid w:val="005179F5"/>
    <w:rsid w:val="009973C4"/>
    <w:rsid w:val="00A645DD"/>
    <w:rsid w:val="00AD3E0E"/>
    <w:rsid w:val="00CA6199"/>
    <w:rsid w:val="00CB07F9"/>
    <w:rsid w:val="00CD6D6C"/>
    <w:rsid w:val="00D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D07E6"/>
  <w15:chartTrackingRefBased/>
  <w15:docId w15:val="{459B3743-97A9-3C4E-B07C-08035439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B2"/>
    <w:rPr>
      <w:rFonts w:ascii="Helvetica" w:hAnsi="Helvetica"/>
      <w:sz w:val="28"/>
    </w:rPr>
  </w:style>
  <w:style w:type="paragraph" w:styleId="1">
    <w:name w:val="heading 1"/>
    <w:basedOn w:val="a"/>
    <w:next w:val="a"/>
    <w:link w:val="10"/>
    <w:uiPriority w:val="9"/>
    <w:qFormat/>
    <w:rsid w:val="00CD6D6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5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92F"/>
    <w:pPr>
      <w:keepNext/>
      <w:keepLines/>
      <w:spacing w:before="40"/>
      <w:outlineLvl w:val="1"/>
    </w:pPr>
    <w:rPr>
      <w:rFonts w:eastAsiaTheme="majorEastAsia" w:cstheme="majorBidi"/>
      <w:b/>
      <w:color w:val="ED7D31" w:themeColor="accent2"/>
      <w:sz w:val="5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7F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B02B2"/>
    <w:pPr>
      <w:contextualSpacing/>
    </w:pPr>
    <w:rPr>
      <w:rFonts w:eastAsia="Calibri" w:cs="Times New Roman"/>
      <w:sz w:val="24"/>
      <w:szCs w:val="22"/>
    </w:rPr>
  </w:style>
  <w:style w:type="paragraph" w:customStyle="1" w:styleId="a4">
    <w:name w:val="Ссылка"/>
    <w:basedOn w:val="a3"/>
    <w:autoRedefine/>
    <w:qFormat/>
    <w:rsid w:val="00163812"/>
    <w:pPr>
      <w:ind w:left="4423"/>
      <w:contextualSpacing w:val="0"/>
    </w:pPr>
    <w:rPr>
      <w:color w:val="FF6F00"/>
      <w:szCs w:val="20"/>
      <w:u w:val="single"/>
    </w:rPr>
  </w:style>
  <w:style w:type="paragraph" w:styleId="a5">
    <w:name w:val="Title"/>
    <w:basedOn w:val="a"/>
    <w:next w:val="a"/>
    <w:link w:val="a6"/>
    <w:autoRedefine/>
    <w:uiPriority w:val="10"/>
    <w:qFormat/>
    <w:rsid w:val="002B02B2"/>
    <w:pPr>
      <w:spacing w:before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B02B2"/>
    <w:rPr>
      <w:rFonts w:ascii="Helvetica" w:eastAsiaTheme="majorEastAsia" w:hAnsi="Helvetica" w:cstheme="majorBidi"/>
      <w:b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autoRedefine/>
    <w:uiPriority w:val="1"/>
    <w:qFormat/>
    <w:rsid w:val="002B02B2"/>
    <w:pPr>
      <w:widowControl w:val="0"/>
      <w:autoSpaceDE w:val="0"/>
      <w:autoSpaceDN w:val="0"/>
      <w:spacing w:before="360" w:after="240"/>
    </w:pPr>
    <w:rPr>
      <w:rFonts w:eastAsia="Times New Roman" w:cs="Times New Roman"/>
      <w:b/>
      <w:sz w:val="20"/>
      <w:szCs w:val="22"/>
    </w:rPr>
  </w:style>
  <w:style w:type="character" w:customStyle="1" w:styleId="20">
    <w:name w:val="Заголовок 2 Знак"/>
    <w:basedOn w:val="a0"/>
    <w:link w:val="2"/>
    <w:uiPriority w:val="9"/>
    <w:rsid w:val="000F092F"/>
    <w:rPr>
      <w:rFonts w:ascii="Helvetica" w:eastAsiaTheme="majorEastAsia" w:hAnsi="Helvetica" w:cstheme="majorBidi"/>
      <w:b/>
      <w:color w:val="ED7D31" w:themeColor="accent2"/>
      <w:sz w:val="5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7F9"/>
    <w:rPr>
      <w:rFonts w:ascii="Helvetica" w:eastAsiaTheme="majorEastAsia" w:hAnsi="Helvetica" w:cstheme="majorBidi"/>
      <w:b/>
      <w:color w:val="000000" w:themeColor="text1"/>
      <w:sz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D6C"/>
    <w:rPr>
      <w:rFonts w:ascii="Helvetica" w:eastAsiaTheme="majorEastAsia" w:hAnsi="Helvetica" w:cstheme="majorBidi"/>
      <w:b/>
      <w:color w:val="000000" w:themeColor="text1"/>
      <w:sz w:val="56"/>
      <w:szCs w:val="32"/>
    </w:rPr>
  </w:style>
  <w:style w:type="paragraph" w:styleId="a7">
    <w:name w:val="Normal (Web)"/>
    <w:basedOn w:val="a"/>
    <w:uiPriority w:val="99"/>
    <w:semiHidden/>
    <w:unhideWhenUsed/>
    <w:rsid w:val="00D93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8">
    <w:name w:val="Hyperlink"/>
    <w:basedOn w:val="a0"/>
    <w:uiPriority w:val="99"/>
    <w:semiHidden/>
    <w:unhideWhenUsed/>
    <w:rsid w:val="00D9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nodesign.ru/clients/doc/privacy_policy/" TargetMode="External"/><Relationship Id="rId4" Type="http://schemas.openxmlformats.org/officeDocument/2006/relationships/hyperlink" Target="http://vinodesign.ru/studio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2021-12-06T10:08:00Z</dcterms:created>
  <dcterms:modified xsi:type="dcterms:W3CDTF">2021-12-06T12:13:00Z</dcterms:modified>
</cp:coreProperties>
</file>